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88" w:rsidRPr="00C52788" w:rsidRDefault="00C52788" w:rsidP="00C52788">
      <w:pPr>
        <w:shd w:val="clear" w:color="auto" w:fill="FFFFFF"/>
        <w:spacing w:before="180"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bCs/>
          <w:sz w:val="24"/>
          <w:szCs w:val="24"/>
          <w:lang w:eastAsia="pt-BR"/>
        </w:rPr>
        <w:t>Diário Oficial Da União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</w:t>
      </w:r>
      <w:r w:rsidRPr="00C52788">
        <w:rPr>
          <w:rFonts w:ascii="Arial" w:eastAsia="Times New Roman" w:hAnsi="Arial" w:cs="Arial"/>
          <w:sz w:val="24"/>
          <w:szCs w:val="24"/>
          <w:lang w:eastAsia="pt-BR"/>
        </w:rPr>
        <w:t>1/01/2023 | Edição: 8-B | Seção: 1 - Extra B | Página: 2</w:t>
      </w:r>
    </w:p>
    <w:p w:rsidR="00C52788" w:rsidRDefault="00C52788" w:rsidP="00C52788">
      <w:pPr>
        <w:shd w:val="clear" w:color="auto" w:fill="FFFFFF"/>
        <w:spacing w:before="30" w:after="4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52788" w:rsidRPr="00C52788" w:rsidRDefault="00C52788" w:rsidP="00C52788">
      <w:pPr>
        <w:shd w:val="clear" w:color="auto" w:fill="FFFFFF"/>
        <w:spacing w:before="30" w:after="45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Atos do Poder Legislativo</w:t>
      </w:r>
    </w:p>
    <w:p w:rsidR="00C52788" w:rsidRPr="00C52788" w:rsidRDefault="00C52788" w:rsidP="00C52788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LEI Nº 14.534, DE 11 DE JANEIRO DE 2023</w:t>
      </w:r>
    </w:p>
    <w:p w:rsidR="00C52788" w:rsidRPr="00C52788" w:rsidRDefault="00C52788" w:rsidP="00C52788">
      <w:pPr>
        <w:shd w:val="clear" w:color="auto" w:fill="FFFFFF"/>
        <w:spacing w:after="450" w:line="240" w:lineRule="auto"/>
        <w:ind w:left="340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Altera as </w:t>
      </w:r>
      <w:hyperlink r:id="rId4" w:anchor=":~:text=LEI%20N%C2%BA%207.116%2C%20DE%2029%20DE%20AGOSTO%20DE%201983.&amp;text=Assegura%20validade%20nacional%20as%20Carteiras,expedi%C3%A7%C3%A3o%20e%20d%C3%A1%20outras%20provid%C3%AAncias." w:history="1">
        <w:r w:rsidRPr="00C5278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Leis nºs 7.116, de 29 de agosto de 1983</w:t>
        </w:r>
      </w:hyperlink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hyperlink r:id="rId5" w:anchor=":~:text=LEI%20N%C2%BA%209.454%2C%20DE%207%20DE%20ABRIL%20DE%201997.&amp;text=Institui%20o%20n%C3%BAmero%20%C3%BAnico%20de,Civil%20e%20d%C3%A1%20outras%20provid%C3%AAncias." w:history="1">
        <w:r w:rsidRPr="00C5278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9.454, de 7 de abril de 1997</w:t>
        </w:r>
      </w:hyperlink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hyperlink r:id="rId6" w:history="1">
        <w:r w:rsidRPr="00C5278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13.444, de 11 de maio de 2017</w:t>
        </w:r>
      </w:hyperlink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, e </w:t>
      </w:r>
      <w:hyperlink r:id="rId7" w:history="1">
        <w:r w:rsidRPr="00C5278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13.460, de 26 de junho de 2017</w:t>
        </w:r>
      </w:hyperlink>
      <w:r w:rsidRPr="00C52788">
        <w:rPr>
          <w:rFonts w:ascii="Arial" w:eastAsia="Times New Roman" w:hAnsi="Arial" w:cs="Arial"/>
          <w:sz w:val="24"/>
          <w:szCs w:val="24"/>
          <w:lang w:eastAsia="pt-BR"/>
        </w:rPr>
        <w:t>, para adotar número único para os documentos que especifica e para estabelecer o Cadastro de Pessoas Físicas (CPF) como número suficiente para identificação do cidadão nos bancos de dados de serviços públicos.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PRESIDENTE DA REPÚBLICA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Faço saber que o Congresso Nacional decreta e eu sanciono a seguinte Lei: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Art. 1º Fica estabelecido o número de inscrição no Cadastro de Pessoas Físicas (CPF) como número único e suficiente para identificação do cidadão nos bancos de dados de serviços públicos.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§ 1º O número de inscrição no CPF deverá constar dos cadastros e dos documentos de órgãos públicos, do registro civil de pessoas naturais ou dos conselhos profissionais, em especial nos seguintes documentos: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I - certidão de nascimento;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II - certidão de casamento;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III - certidão de óbito;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IV - Documento Nacional de Identificação (DNI);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V - Número de Identificação do Trabalhador (NIT);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VI - registro no Programa de Integração Social (PIS) ou no Programa de Formação do Patrimônio do Servidor Público (Pasep);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VII - Cartão Nacional de Saúde;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VIII - título de eleitor;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IX - Carteira de Trabalho e Previdência Social (CTPS);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X - número da Permissão para Dirigir ou Carteira Nacional de Habilitação (CNH);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XI - certificado militar;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XII - carteira profissional expedida pelos conselhos de fiscalização de profissão regulamentada; e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XIII - outros certificados de registro e números de inscrição existentes em bases de dados públicas federais, estaduais, distritais e municipais.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§ 2º O número de identificação de novos documentos emitidos ou reemitidos por órgãos públicos ou por conselhos profissionais será o número de inscrição no CPF.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Art. 2º O art. 3º da </w:t>
      </w:r>
      <w:hyperlink r:id="rId8" w:history="1">
        <w:r w:rsidRPr="00C5278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Lei nº 7.116, de 29 de agosto de 1983</w:t>
        </w:r>
      </w:hyperlink>
      <w:r w:rsidRPr="00C52788">
        <w:rPr>
          <w:rFonts w:ascii="Arial" w:eastAsia="Times New Roman" w:hAnsi="Arial" w:cs="Arial"/>
          <w:sz w:val="24"/>
          <w:szCs w:val="24"/>
          <w:lang w:eastAsia="pt-BR"/>
        </w:rPr>
        <w:t>, passa a vigorar com as seguintes alterações: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"</w:t>
      </w:r>
      <w:commentRangeStart w:id="0"/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Art. 3º </w:t>
      </w:r>
      <w:commentRangeEnd w:id="0"/>
      <w:r>
        <w:rPr>
          <w:rStyle w:val="Refdecomentrio"/>
        </w:rPr>
        <w:commentReference w:id="0"/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g) assinatura do dirigente do órgão expedidor; e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§ 1º O órgão emissor deverá, na emissão de novos documentos, utilizar o número de inscrição no CPF como número de registro geral da Carteira de Identidade.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§ 2º Os órgãos emissores de registro geral deverão realizar pesquisa na base do CPF, a fim de verificar a integridade das informações, bem como disponibilizar dados cadastrais e biométricos do registro geral à Secretaria Especial da Receita Federal do Brasil.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§ 3º Caso o requerente da Carteira de Identidade não esteja inscrito no CPF, o órgão de identificação realizará a sua inscrição."(NR)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Art. 3º O art. 1º da </w:t>
      </w:r>
      <w:hyperlink r:id="rId10" w:history="1">
        <w:r w:rsidRPr="00C5278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Lei nº 9.454, de 7 de abril de 1997</w:t>
        </w:r>
      </w:hyperlink>
      <w:r w:rsidRPr="00C52788">
        <w:rPr>
          <w:rFonts w:ascii="Arial" w:eastAsia="Times New Roman" w:hAnsi="Arial" w:cs="Arial"/>
          <w:sz w:val="24"/>
          <w:szCs w:val="24"/>
          <w:lang w:eastAsia="pt-BR"/>
        </w:rPr>
        <w:t>, passa a vigorar acrescido dos seguintes §§ 2º e 3º, numerado o parágrafo único como § 1º:</w:t>
      </w:r>
    </w:p>
    <w:p w:rsid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commentRangeStart w:id="1"/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"Art. 1º </w:t>
      </w:r>
      <w:commentRangeEnd w:id="1"/>
      <w:r>
        <w:rPr>
          <w:rStyle w:val="Refdecomentrio"/>
        </w:rPr>
        <w:commentReference w:id="1"/>
      </w:r>
    </w:p>
    <w:p w:rsid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§1º 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§ 2º Será adotado, nos documentos novos, para o número único de que trata este artigo, o número de inscrição no Cadastro de Pessoas Físicas (CPF).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§ 3º O número de inscrição no CPF é único e definitivo para cada pessoa física."(NR)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Art. 4º O art. 8º da </w:t>
      </w:r>
      <w:hyperlink r:id="rId11" w:history="1">
        <w:r w:rsidRPr="00C5278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Lei nº 13.444, de 11 de maio de 2017</w:t>
        </w:r>
      </w:hyperlink>
      <w:r w:rsidRPr="00C52788">
        <w:rPr>
          <w:rFonts w:ascii="Arial" w:eastAsia="Times New Roman" w:hAnsi="Arial" w:cs="Arial"/>
          <w:sz w:val="24"/>
          <w:szCs w:val="24"/>
          <w:lang w:eastAsia="pt-BR"/>
        </w:rPr>
        <w:t>, passa a vigorar acrescido do seguinte § 6º: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commentRangeStart w:id="2"/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"Art.8º </w:t>
      </w:r>
      <w:commentRangeEnd w:id="2"/>
      <w:r>
        <w:rPr>
          <w:rStyle w:val="Refdecomentrio"/>
        </w:rPr>
        <w:commentReference w:id="2"/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§ 6º Na emissão dos novos DNIs, será adotado o número de inscrição no Cadastro de Pessoas Físicas (CPF) como número único."(NR)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Art. 5º O § 1º do art. 10-A da </w:t>
      </w:r>
      <w:hyperlink r:id="rId12" w:history="1">
        <w:r w:rsidRPr="00C5278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Lei nº 13.460, de 26 de junho de 2017</w:t>
        </w:r>
      </w:hyperlink>
      <w:r w:rsidRPr="00C52788">
        <w:rPr>
          <w:rFonts w:ascii="Arial" w:eastAsia="Times New Roman" w:hAnsi="Arial" w:cs="Arial"/>
          <w:sz w:val="24"/>
          <w:szCs w:val="24"/>
          <w:lang w:eastAsia="pt-BR"/>
        </w:rPr>
        <w:t>, passa a vigorar com a seguinte redação:</w:t>
      </w:r>
    </w:p>
    <w:p w:rsid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"</w:t>
      </w:r>
      <w:commentRangeStart w:id="3"/>
      <w:r w:rsidRPr="00C52788">
        <w:rPr>
          <w:rFonts w:ascii="Arial" w:eastAsia="Times New Roman" w:hAnsi="Arial" w:cs="Arial"/>
          <w:sz w:val="24"/>
          <w:szCs w:val="24"/>
          <w:lang w:eastAsia="pt-BR"/>
        </w:rPr>
        <w:t xml:space="preserve">Art. 10-A. </w:t>
      </w:r>
      <w:commentRangeEnd w:id="3"/>
      <w:r>
        <w:rPr>
          <w:rStyle w:val="Refdecomentrio"/>
        </w:rPr>
        <w:commentReference w:id="3"/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§ 1º Os cadastros, os formulários, os sistemas e outros instrumentos exigidos dos usuários para a prestação de serviço público deverão disponibilizar campo para registro do número de inscrição no CPF, de preenchimento obrigatório, que será suficiente para sua identificação, vedada a exigência de apresentação de qualquer outro número para esse fim.</w:t>
      </w:r>
    </w:p>
    <w:p w:rsidR="00C52788" w:rsidRPr="00C52788" w:rsidRDefault="00F34177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w:anchor="Razões" w:history="1">
        <w:r w:rsidR="00C52788" w:rsidRPr="00335C4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§ 3º (VETADO)."(NR)</w:t>
        </w:r>
      </w:hyperlink>
    </w:p>
    <w:p w:rsidR="00C52788" w:rsidRPr="00C52788" w:rsidRDefault="00F34177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w:anchor="Art" w:history="1">
        <w:r w:rsidR="00C52788" w:rsidRPr="00335C4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Art. 6º (VETADO).</w:t>
        </w:r>
      </w:hyperlink>
    </w:p>
    <w:p w:rsidR="00C52788" w:rsidRPr="00C52788" w:rsidRDefault="00F34177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w:anchor="Artsete" w:history="1">
        <w:r w:rsidR="00C52788" w:rsidRPr="00335C4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Art. 7º (VETADO).</w:t>
        </w:r>
      </w:hyperlink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Art. 8º Ficam revogados os seguintes dispositivos: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I - alínea b do inciso I do § 2º do art. 5º da Lei nº 13.444, de 11 de maio de 2017;</w:t>
      </w:r>
    </w:p>
    <w:p w:rsidR="00C52788" w:rsidRPr="00C52788" w:rsidRDefault="00F34177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w:anchor="IncisoII" w:history="1">
        <w:r w:rsidR="00C52788" w:rsidRPr="00335C4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II - (VETADO).</w:t>
        </w:r>
      </w:hyperlink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Art. 9º Esta Lei entra em vigor na data de sua publicação e ficam fixados os seguintes prazos: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I - 12 (doze) meses, para que os órgãos e as entidades realizem a adequação dos sistemas e dos procedimentos de atendimento aos cidadãos, para adoção do número de inscrição no CPF como número de identificação; e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II - 24 (vinte e quatro) meses, para que os órgãos e as entidades tenham a interoperabilidade entre os cadastros e as bases de dados a partir do número de inscrição no CPF.</w:t>
      </w:r>
    </w:p>
    <w:p w:rsidR="00C52788" w:rsidRPr="00C52788" w:rsidRDefault="00C52788" w:rsidP="00C52788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Brasília, 11 de janeiro de 2023; 202º da Independência e 135º da República.</w:t>
      </w:r>
    </w:p>
    <w:p w:rsidR="00C52788" w:rsidRPr="00C52788" w:rsidRDefault="00C52788" w:rsidP="00C52788">
      <w:pPr>
        <w:shd w:val="clear" w:color="auto" w:fill="FFFFFF"/>
        <w:spacing w:before="300" w:after="0" w:line="240" w:lineRule="auto"/>
        <w:ind w:left="4820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LUIZ INÁCIO LULA DA SILVA</w:t>
      </w:r>
    </w:p>
    <w:p w:rsidR="00C52788" w:rsidRPr="00C52788" w:rsidRDefault="00C52788" w:rsidP="00C52788">
      <w:pPr>
        <w:shd w:val="clear" w:color="auto" w:fill="FFFFFF"/>
        <w:spacing w:line="240" w:lineRule="auto"/>
        <w:ind w:left="6975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Esther Dweck</w:t>
      </w:r>
    </w:p>
    <w:p w:rsidR="00C52788" w:rsidRPr="00C52788" w:rsidRDefault="00C52788" w:rsidP="00C52788">
      <w:pPr>
        <w:shd w:val="clear" w:color="auto" w:fill="FFFFFF"/>
        <w:spacing w:after="0" w:line="240" w:lineRule="auto"/>
        <w:ind w:left="354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52788">
        <w:rPr>
          <w:rFonts w:ascii="Arial" w:eastAsia="Times New Roman" w:hAnsi="Arial" w:cs="Arial"/>
          <w:sz w:val="24"/>
          <w:szCs w:val="24"/>
          <w:lang w:eastAsia="pt-BR"/>
        </w:rPr>
        <w:t>Presidente da República Federativa do Brasil</w:t>
      </w:r>
    </w:p>
    <w:p w:rsidR="00440B51" w:rsidRDefault="00440B51">
      <w:pPr>
        <w:rPr>
          <w:rFonts w:ascii="Arial" w:hAnsi="Arial" w:cs="Arial"/>
          <w:sz w:val="24"/>
          <w:szCs w:val="24"/>
        </w:rPr>
      </w:pPr>
    </w:p>
    <w:p w:rsidR="00335C4F" w:rsidRDefault="00335C4F">
      <w:pPr>
        <w:rPr>
          <w:rFonts w:ascii="Arial" w:hAnsi="Arial" w:cs="Arial"/>
          <w:sz w:val="24"/>
          <w:szCs w:val="24"/>
        </w:rPr>
      </w:pPr>
    </w:p>
    <w:p w:rsidR="00335C4F" w:rsidRPr="00335C4F" w:rsidRDefault="00335C4F" w:rsidP="00335C4F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</w:rPr>
      </w:pPr>
      <w:r w:rsidRPr="00335C4F">
        <w:rPr>
          <w:rStyle w:val="Forte"/>
          <w:rFonts w:ascii="Arial" w:hAnsi="Arial" w:cs="Arial"/>
          <w:caps/>
        </w:rPr>
        <w:t>DESPACHOS DO PRESIDENTE DA REPÚBLICA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MENSAGEM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Nº 33, de 11 de janeiro de 2023.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Senhor Presidente do Senado Federal,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Comunico a Vossa Excelência que, nos termos previstos no § 1º do art. 66 da Constituição, decidi vetar parcialmente, por contrariedade ao interesse público e por inconstitucionalidade, o Projeto de Lei nº 1.422, de 2019, que "Altera as Leis nºs 7.116, de 29 de agosto de 1983, 9.454, de 7 de abril de 1997, 13.444, de 11 de maio de 2017, e 13.460, de 26 de junho de 2017, para adotar número único para os documentos que especifica e para estabelecer o Cadastro de Pessoas Físicas (CPF) como número suficiente para identificação do cidadão nos bancos de dados de serviços públicos".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Ouvido, o Ministério da Saúde manifestou-se pelo veto aos seguintes dispositivos do Projeto de Lei: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  <w:u w:val="single"/>
        </w:rPr>
        <w:t>Art. 5º do Projeto de Lei na parte em que altera o § 3º do art. 10-Ada Lei nº 13.460, de 26 de junho de 2017.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"§ 3º (Revogado)".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bookmarkStart w:id="4" w:name="IncisoII"/>
      <w:r w:rsidRPr="00335C4F">
        <w:rPr>
          <w:rFonts w:ascii="Arial" w:hAnsi="Arial" w:cs="Arial"/>
          <w:u w:val="single"/>
        </w:rPr>
        <w:t xml:space="preserve">Inciso II </w:t>
      </w:r>
      <w:bookmarkEnd w:id="4"/>
      <w:r w:rsidRPr="00335C4F">
        <w:rPr>
          <w:rFonts w:ascii="Arial" w:hAnsi="Arial" w:cs="Arial"/>
          <w:u w:val="single"/>
        </w:rPr>
        <w:t>do art. 8º do Projeto de Lei.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"II - § 3º do art. 10-A da Lei nº 13.460, de 26 de junho de 2017."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bookmarkStart w:id="5" w:name="Razões"/>
      <w:r w:rsidRPr="00335C4F">
        <w:rPr>
          <w:rFonts w:ascii="Arial" w:hAnsi="Arial" w:cs="Arial"/>
          <w:u w:val="single"/>
        </w:rPr>
        <w:t>Razões dos vetos</w:t>
      </w:r>
    </w:p>
    <w:bookmarkEnd w:id="5"/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"A proposição legislativa revogaria § 3º do art. 10-A da Lei nº 13.460, de 26 de junho de 2017, que dispõe que ato de cada ente federativo ou Poder poderá dispor sobre casos excepcionais à apresentação de documento de identificação com fé pública em que conste o número de inscrição no Cadastro de Pessoas Físicas (CPF), para fins de acesso a informações e serviços, de exercício de direitos e obrigações ou de obtenção de benefícios perante os órgãos e as entidades federais, estaduais, distritais e municipais ou os serviços públicos delegados.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Entretanto, em que pese a boa intenção do legislador, a proposição legislativa contraria o interesse público, tendo em vista que ao revogar a possibilidade dos entes federativos ou Poder sobre a regulamentação de casos excepcionais à apresentação de documento de identificação em que conste o Cadastro de Pessoas Físicas para acesso a serviços públicos, poderia cercear o acesso a informações e aos serviços de saúde, caso somente este fosse exigido como documento de identificação do cidadão, uma vez que há casos em que estrangeiros e nacionais não possuem o número de Cadastro de Pessoa Física."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Ouvido, o Ministério da Fazenda manifestou-se pelo veto ao seguinte dispositivo do Projeto de Lei: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bookmarkStart w:id="6" w:name="Art"/>
      <w:r w:rsidRPr="00335C4F">
        <w:rPr>
          <w:rFonts w:ascii="Arial" w:hAnsi="Arial" w:cs="Arial"/>
          <w:u w:val="single"/>
        </w:rPr>
        <w:t xml:space="preserve">Art. 6º </w:t>
      </w:r>
      <w:bookmarkEnd w:id="6"/>
      <w:r w:rsidRPr="00335C4F">
        <w:rPr>
          <w:rFonts w:ascii="Arial" w:hAnsi="Arial" w:cs="Arial"/>
          <w:u w:val="single"/>
        </w:rPr>
        <w:t>do Projeto de Lei.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"Art. 6º A Secretaria Especial da Receita Federal do Brasil deverá atualizar semestralmente sua base de dados com os resultados obtidos dos batimentos eletrônicos realizados pelo Tribunal Superior Eleitoral, a fim de evitar eventual concessão em duplicidade de CPF para uma mesma pessoa."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  <w:u w:val="single"/>
        </w:rPr>
        <w:t>Razões do veto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"A proposição legislativa dispõe que a Secretaria Especial da Receita Federal do Brasil deveria atualizar semestralmente sua base de dados com os resultados obtidos dos batimentos eletrônicos realizados pelo Tribunal Superior Eleitoral, a fim de evitar eventual concessão em duplicidade de CPF para uma mesma pessoa.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Entretanto, em que pese a boa intenção do legislador, a proposição legislativa contraria o interesse público, uma vez que a Receita Federal do Brasil - RFB, por força de convênio de intercâmbio de informações celebrado com o Tribunal Superior Eleitoral, em 2010, recebe dados do Cadastro Eleitoral com periodicidade mensal, e possui acesso on-line à base do TSE, e, em contrapartida, a RFB disponibiliza acesso on-line à base CPF para o TSE. Nesse sentido, a medida representaria um retrocesso ao definir o prazo de 6 (seis) meses para o TSE encaminhar dados do Cadastro Eleitoral à RFB, pois além de não alcançar o objetivo a que se propõe, prejudicaria o trabalho de qualificação de dados ora realizado pela RFB."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Ouvidos, os Ministérios da Justiça e Segurança Pública e a Advocacia-Geral da União manifestaram-se pelo veto ao seguinte dispositivo do Projeto de Lei: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bookmarkStart w:id="7" w:name="Artsete"/>
      <w:r w:rsidRPr="00335C4F">
        <w:rPr>
          <w:rFonts w:ascii="Arial" w:hAnsi="Arial" w:cs="Arial"/>
          <w:u w:val="single"/>
        </w:rPr>
        <w:t>Art</w:t>
      </w:r>
      <w:bookmarkEnd w:id="7"/>
      <w:r w:rsidRPr="00335C4F">
        <w:rPr>
          <w:rFonts w:ascii="Arial" w:hAnsi="Arial" w:cs="Arial"/>
          <w:u w:val="single"/>
        </w:rPr>
        <w:t>. 7º do Projeto de Lei.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"Art. 7º O Poder Executivo regulamentará o disposto nesta Lei no prazo de 90 (noventa) dias, contado da data de sua publicação."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  <w:u w:val="single"/>
        </w:rPr>
        <w:t>Razões do veto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"A proposição legislativa dispõe que o Poder Executivo regulamentaria o disposto nesta Lei no prazo de 90 (noventa) dias, contado da data de sua publicação.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Entretanto, a proposição legislativa incorre em vício de inconstitucionalidade, tendo em vista que assinala prazo para o Poder Executivo regular o disposto nesta proposição, o que viola o princípio da separação dos Poderes, disposto no art. 2º e art. 84, inciso II, da Constituição."</w:t>
      </w:r>
    </w:p>
    <w:p w:rsidR="00335C4F" w:rsidRPr="00335C4F" w:rsidRDefault="00335C4F" w:rsidP="00335C4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35C4F">
        <w:rPr>
          <w:rFonts w:ascii="Arial" w:hAnsi="Arial" w:cs="Arial"/>
        </w:rPr>
        <w:t>Essas, Senhor Presidente, são as razões que me conduziram a vetar os dispositivos mencionados do Projeto de Lei em causa, as quais submeto à elevada apreciação dos Senhores Membros do Congresso Nacional.</w:t>
      </w:r>
    </w:p>
    <w:p w:rsidR="00335C4F" w:rsidRPr="00335C4F" w:rsidRDefault="00335C4F">
      <w:pPr>
        <w:rPr>
          <w:rFonts w:ascii="Arial" w:hAnsi="Arial" w:cs="Arial"/>
          <w:sz w:val="24"/>
          <w:szCs w:val="24"/>
        </w:rPr>
      </w:pPr>
    </w:p>
    <w:sectPr w:rsidR="00335C4F" w:rsidRPr="0033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dilene Gomes" w:date="2023-01-12T08:58:00Z" w:initials="EG">
    <w:p w:rsidR="00C52788" w:rsidRDefault="00C52788">
      <w:pPr>
        <w:pStyle w:val="Textodecomentrio"/>
      </w:pPr>
      <w:r>
        <w:rPr>
          <w:rStyle w:val="Refdecomentrio"/>
        </w:rPr>
        <w:annotationRef/>
      </w:r>
      <w:r>
        <w:rPr>
          <w:rFonts w:ascii="Arial" w:hAnsi="Arial" w:cs="Arial"/>
          <w:color w:val="000000"/>
        </w:rPr>
        <w:t>Art 3º - A Carteira de Identidade conterá os seguintes elementos:</w:t>
      </w:r>
    </w:p>
  </w:comment>
  <w:comment w:id="1" w:author="Edilene Gomes" w:date="2023-01-12T09:00:00Z" w:initials="EG">
    <w:p w:rsidR="00C52788" w:rsidRDefault="00C52788">
      <w:pPr>
        <w:pStyle w:val="Textodecomentrio"/>
      </w:pPr>
      <w:r>
        <w:rPr>
          <w:rStyle w:val="Refdecomentrio"/>
        </w:rPr>
        <w:annotationRef/>
      </w:r>
      <w:r>
        <w:rPr>
          <w:rFonts w:ascii="Arial" w:hAnsi="Arial" w:cs="Arial"/>
          <w:color w:val="000000"/>
          <w:shd w:val="clear" w:color="auto" w:fill="FFFFFF"/>
        </w:rPr>
        <w:t>Art. 1</w:t>
      </w:r>
      <w:r>
        <w:rPr>
          <w:rFonts w:ascii="Arial" w:hAnsi="Arial" w:cs="Arial"/>
          <w:color w:val="000000"/>
          <w:u w:val="single"/>
          <w:shd w:val="clear" w:color="auto" w:fill="FFFFFF"/>
          <w:vertAlign w:val="superscript"/>
        </w:rPr>
        <w:t>o</w:t>
      </w:r>
      <w:r>
        <w:rPr>
          <w:rFonts w:ascii="Arial" w:hAnsi="Arial" w:cs="Arial"/>
          <w:color w:val="000000"/>
          <w:shd w:val="clear" w:color="auto" w:fill="FFFFFF"/>
        </w:rPr>
        <w:t>  É instituído o número único de Registro de Identidade Civil, pelo qual cada cidadão brasileiro, nato ou naturalizado, será identificado em suas relações com a sociedade e com os organismos governamentais e privados.</w:t>
      </w:r>
    </w:p>
  </w:comment>
  <w:comment w:id="2" w:author="Edilene Gomes" w:date="2023-01-12T09:01:00Z" w:initials="EG">
    <w:p w:rsidR="00C52788" w:rsidRDefault="00C52788">
      <w:pPr>
        <w:pStyle w:val="Textodecomentrio"/>
      </w:pPr>
      <w:r>
        <w:rPr>
          <w:rStyle w:val="Refdecomentrio"/>
        </w:rPr>
        <w:annotationRef/>
      </w:r>
      <w:r>
        <w:rPr>
          <w:rFonts w:ascii="Arial" w:hAnsi="Arial" w:cs="Arial"/>
          <w:color w:val="000000"/>
        </w:rPr>
        <w:t>Art. 8º É criado o Documento Nacional de Identidade (DNI), com fé pública e validade em todo o território nacional.</w:t>
      </w:r>
    </w:p>
  </w:comment>
  <w:comment w:id="3" w:author="Edilene Gomes" w:date="2023-01-12T09:01:00Z" w:initials="EG">
    <w:p w:rsidR="00C52788" w:rsidRDefault="00C52788">
      <w:pPr>
        <w:pStyle w:val="Textodecomentrio"/>
      </w:pPr>
      <w:r>
        <w:rPr>
          <w:rStyle w:val="Refdecomentrio"/>
        </w:rPr>
        <w:annotationRef/>
      </w:r>
      <w:r>
        <w:rPr>
          <w:rFonts w:ascii="Arial" w:hAnsi="Arial" w:cs="Arial"/>
          <w:color w:val="000000"/>
        </w:rPr>
        <w:t>Art. 10-A. Para fins de acesso a informações e serviços, de exercício de direitos e obrigações ou de obtenção de benefícios perante os órgãos e as entidades federais, estaduais, distritais e municipais ou os serviços públicos delegados, a apresentação de documento de identificação com fé pública em que conste o número de inscrição no Cadastro de Pessoas Físicas (CPF) será suficiente para identificação do cidadão, dispensada a apresentação de qualquer outro documento.      </w:t>
      </w:r>
      <w:hyperlink r:id="rId1" w:anchor="art54" w:history="1">
        <w:r>
          <w:rPr>
            <w:rStyle w:val="Hyperlink"/>
            <w:rFonts w:ascii="Arial" w:hAnsi="Arial" w:cs="Arial"/>
          </w:rPr>
          <w:t>(Incluído pela Lei nº 14.129, de 2021)</w:t>
        </w:r>
      </w:hyperlink>
      <w:r>
        <w:rPr>
          <w:rFonts w:ascii="Arial" w:hAnsi="Arial" w:cs="Arial"/>
          <w:color w:val="000000"/>
        </w:rPr>
        <w:t>       </w:t>
      </w:r>
      <w:hyperlink r:id="rId2" w:anchor="art55" w:history="1">
        <w:r>
          <w:rPr>
            <w:rStyle w:val="Hyperlink"/>
            <w:rFonts w:ascii="Arial" w:hAnsi="Arial" w:cs="Arial"/>
          </w:rPr>
          <w:t>(Vigência)</w:t>
        </w:r>
      </w:hyperlink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lene Gomes">
    <w15:presenceInfo w15:providerId="None" w15:userId="Edilene Go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88"/>
    <w:rsid w:val="00251D57"/>
    <w:rsid w:val="00335C4F"/>
    <w:rsid w:val="00440B51"/>
    <w:rsid w:val="00C52788"/>
    <w:rsid w:val="00D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1C46"/>
  <w15:chartTrackingRefBased/>
  <w15:docId w15:val="{FCE25D43-AB20-4218-B780-0FDB9402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52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27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-center">
    <w:name w:val="text-center"/>
    <w:basedOn w:val="Normal"/>
    <w:rsid w:val="00C5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C52788"/>
  </w:style>
  <w:style w:type="character" w:customStyle="1" w:styleId="publicado-dou-data">
    <w:name w:val="publicado-dou-data"/>
    <w:basedOn w:val="Fontepargpadro"/>
    <w:rsid w:val="00C52788"/>
  </w:style>
  <w:style w:type="character" w:customStyle="1" w:styleId="pipe">
    <w:name w:val="pipe"/>
    <w:basedOn w:val="Fontepargpadro"/>
    <w:rsid w:val="00C52788"/>
  </w:style>
  <w:style w:type="character" w:customStyle="1" w:styleId="edicao-dou">
    <w:name w:val="edicao-dou"/>
    <w:basedOn w:val="Fontepargpadro"/>
    <w:rsid w:val="00C52788"/>
  </w:style>
  <w:style w:type="character" w:customStyle="1" w:styleId="edicao-dou-data">
    <w:name w:val="edicao-dou-data"/>
    <w:basedOn w:val="Fontepargpadro"/>
    <w:rsid w:val="00C52788"/>
  </w:style>
  <w:style w:type="character" w:customStyle="1" w:styleId="secao-dou">
    <w:name w:val="secao-dou"/>
    <w:basedOn w:val="Fontepargpadro"/>
    <w:rsid w:val="00C52788"/>
  </w:style>
  <w:style w:type="character" w:customStyle="1" w:styleId="secao-dou-data">
    <w:name w:val="secao-dou-data"/>
    <w:basedOn w:val="Fontepargpadro"/>
    <w:rsid w:val="00C52788"/>
  </w:style>
  <w:style w:type="character" w:customStyle="1" w:styleId="orgao-dou">
    <w:name w:val="orgao-dou"/>
    <w:basedOn w:val="Fontepargpadro"/>
    <w:rsid w:val="00C52788"/>
  </w:style>
  <w:style w:type="character" w:customStyle="1" w:styleId="orgao-dou-data">
    <w:name w:val="orgao-dou-data"/>
    <w:basedOn w:val="Fontepargpadro"/>
    <w:rsid w:val="00C52788"/>
  </w:style>
  <w:style w:type="paragraph" w:customStyle="1" w:styleId="identifica">
    <w:name w:val="identifica"/>
    <w:basedOn w:val="Normal"/>
    <w:rsid w:val="00C5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C5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C5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2788"/>
    <w:rPr>
      <w:b/>
      <w:bCs/>
    </w:rPr>
  </w:style>
  <w:style w:type="paragraph" w:customStyle="1" w:styleId="assinapr">
    <w:name w:val="assinapr"/>
    <w:basedOn w:val="Normal"/>
    <w:rsid w:val="00C5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C5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C5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52788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52788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52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2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27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2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278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1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nalto.gov.br/ccivil_03/_Ato2019-2022/2021/Lei/L14129.htm" TargetMode="External"/><Relationship Id="rId1" Type="http://schemas.openxmlformats.org/officeDocument/2006/relationships/hyperlink" Target="https://www.planalto.gov.br/ccivil_03/_Ato2019-2022/2021/Lei/L14129.ht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1980-1988/l7116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15-2018/2017/lei/l13460.htm" TargetMode="External"/><Relationship Id="rId12" Type="http://schemas.openxmlformats.org/officeDocument/2006/relationships/hyperlink" Target="https://www.planalto.gov.br/ccivil_03/_ato2015-2018/2017/lei/l1346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7/lei/l13444.htm" TargetMode="External"/><Relationship Id="rId11" Type="http://schemas.openxmlformats.org/officeDocument/2006/relationships/hyperlink" Target="https://www.planalto.gov.br/ccivil_03/_ato2015-2018/2017/lei/l13444.htm" TargetMode="External"/><Relationship Id="rId5" Type="http://schemas.openxmlformats.org/officeDocument/2006/relationships/hyperlink" Target="http://www.planalto.gov.br/ccivil_03/leis/l9454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leis/l9454.htm" TargetMode="External"/><Relationship Id="rId4" Type="http://schemas.openxmlformats.org/officeDocument/2006/relationships/hyperlink" Target="https://www.planalto.gov.br/ccivil_03/leis/1980-1988/l7116.htm" TargetMode="Externa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1616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</dc:creator>
  <cp:keywords/>
  <dc:description/>
  <cp:lastModifiedBy>Edilene Gomes</cp:lastModifiedBy>
  <cp:revision>1</cp:revision>
  <dcterms:created xsi:type="dcterms:W3CDTF">2023-01-12T11:52:00Z</dcterms:created>
  <dcterms:modified xsi:type="dcterms:W3CDTF">2023-01-12T12:14:00Z</dcterms:modified>
</cp:coreProperties>
</file>