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D62B" w14:textId="02C6588D" w:rsidR="0093074E" w:rsidRPr="0093074E" w:rsidRDefault="0093074E" w:rsidP="0093074E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Diário Oficial Da União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- </w:t>
      </w: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22/11/2023 | Edição: 221 | Seção: 1 | Página: 49</w:t>
      </w:r>
    </w:p>
    <w:p w14:paraId="0424B453" w14:textId="77777777" w:rsidR="0093074E" w:rsidRDefault="0093074E" w:rsidP="0093074E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14:paraId="6810FBF9" w14:textId="3F498FF6" w:rsidR="0093074E" w:rsidRPr="0093074E" w:rsidRDefault="0093074E" w:rsidP="0093074E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Ministério da Fazenda/Secretaria Especial da Receita Federal do Brasil</w:t>
      </w:r>
    </w:p>
    <w:p w14:paraId="6E9F5CD1" w14:textId="77777777" w:rsidR="0093074E" w:rsidRPr="0093074E" w:rsidRDefault="0093074E" w:rsidP="0093074E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PORTARIA CONJUNTA RFB/PGFN Nº 20, DE 8 DE NOVEMBRO DE 2023</w:t>
      </w:r>
    </w:p>
    <w:p w14:paraId="72B8A433" w14:textId="6757B53F" w:rsidR="0093074E" w:rsidRPr="0093074E" w:rsidRDefault="0093074E" w:rsidP="0093074E">
      <w:pPr>
        <w:shd w:val="clear" w:color="auto" w:fill="FFFFFF"/>
        <w:spacing w:after="450" w:line="240" w:lineRule="auto"/>
        <w:ind w:left="2835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Altera a </w:t>
      </w:r>
      <w:hyperlink r:id="rId4" w:history="1">
        <w:r w:rsidRPr="0093074E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pt-BR"/>
            <w14:ligatures w14:val="none"/>
          </w:rPr>
          <w:t>Portaria Conjunta RFB/PGFN nº 1.751, de 2 de outubro de 2014</w:t>
        </w:r>
      </w:hyperlink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que dispõe sobre a prova de regularidade fiscal perante a Fazenda Nacional.</w:t>
      </w:r>
    </w:p>
    <w:p w14:paraId="3080367C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 SECRETÁRIO ESPECIAL DA RECEITA FEDERAL DO BRASIL E A PROCURADORA-GERAL DA FAZENDA NACIONAL, no uso das atribuições que lhes conferem, respectivamente, o inciso III do art. 350 do Regimento Interno da Secretaria Especial da Receita Federal do Brasil, aprovado pela Portaria ME nº 284, de 27 de julho de 2020, e o inciso XIII do art. 82 do Regimento Interno da Procuradoria-Geral da Fazenda Nacional, aprovado pela Portaria MF nº 36, de 24 de janeiro de 2014, e tendo em vista o disposto nos </w:t>
      </w:r>
      <w:proofErr w:type="spellStart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arts</w:t>
      </w:r>
      <w:proofErr w:type="spellEnd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 205 e 206 da Lei nº 5.172, de 25 de outubro de 1966 - Código Tributário Nacional (CTN), no art. 62 do Decreto-Lei nº 147, de 3 de fevereiro de 1967, no § 1º do art. 1º do Decreto-Lei nº 1.715, de 22 de novembro de 1979, na Lei nº 13.726, de 8 de outubro de 2018, no inciso III do art. 3º da Portaria MF nº 289, de 28 de julho de 1999, e na Portaria MF nº 358, de 5 de setembro de 2014, resolvem:</w:t>
      </w:r>
    </w:p>
    <w:p w14:paraId="41B6F38F" w14:textId="3BABFCA4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1º A </w:t>
      </w:r>
      <w:hyperlink r:id="rId5" w:history="1">
        <w:r w:rsidRPr="0093074E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pt-BR"/>
            <w14:ligatures w14:val="none"/>
          </w:rPr>
          <w:t>Portaria Conjunta RFB/PGFN nº 1.751, de 2 de outubro de 2014</w:t>
        </w:r>
      </w:hyperlink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passa a vigorar com as seguintes alterações:</w:t>
      </w:r>
    </w:p>
    <w:p w14:paraId="22AA9DDA" w14:textId="1B5427A8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commentRangeStart w:id="0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"Art. 3º </w:t>
      </w:r>
      <w:commentRangeEnd w:id="0"/>
      <w:r>
        <w:rPr>
          <w:rStyle w:val="Refdecomentrio"/>
        </w:rPr>
        <w:commentReference w:id="0"/>
      </w:r>
    </w:p>
    <w:p w14:paraId="06767310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1º A emissão de certidão pela Internet para órgãos públicos de qualquer dos Poderes dos estados, do Distrito Federal e dos municípios </w:t>
      </w:r>
      <w:r w:rsidRPr="0026230A">
        <w:rPr>
          <w:rFonts w:ascii="Arial" w:eastAsia="Times New Roman" w:hAnsi="Arial" w:cs="Arial"/>
          <w:kern w:val="0"/>
          <w:sz w:val="24"/>
          <w:szCs w:val="24"/>
          <w:highlight w:val="yellow"/>
          <w:lang w:eastAsia="pt-BR"/>
          <w14:ligatures w14:val="none"/>
        </w:rPr>
        <w:t>depende da inexistência de pendências em todos os órgãos dos poderes executivo, legislativo e judiciário do respectivo ente, inclusive dos fundos públicos da administração direta que compõem a sua estrutura</w:t>
      </w: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0928EF81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2º Se </w:t>
      </w:r>
      <w:r w:rsidRPr="0026230A">
        <w:rPr>
          <w:rFonts w:ascii="Arial" w:eastAsia="Times New Roman" w:hAnsi="Arial" w:cs="Arial"/>
          <w:kern w:val="0"/>
          <w:sz w:val="24"/>
          <w:szCs w:val="24"/>
          <w:highlight w:val="yellow"/>
          <w:lang w:eastAsia="pt-BR"/>
          <w14:ligatures w14:val="none"/>
        </w:rPr>
        <w:t>houver pendência impeditiva sob responsabilidade de algum dos poderes do ente federativo, a certidão em benefício dos demais poderá ser emitida com base no requerimento a que se refere o art. 12</w:t>
      </w: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." (NR)</w:t>
      </w:r>
    </w:p>
    <w:p w14:paraId="0278CE4E" w14:textId="7BD02BFA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"</w:t>
      </w:r>
      <w:commentRangeStart w:id="1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4º </w:t>
      </w:r>
      <w:commentRangeEnd w:id="1"/>
      <w:r>
        <w:rPr>
          <w:rStyle w:val="Refdecomentrio"/>
        </w:rPr>
        <w:commentReference w:id="1"/>
      </w:r>
    </w:p>
    <w:p w14:paraId="6F8F40C7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perante</w:t>
      </w:r>
      <w:proofErr w:type="gramEnd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 RFB, relativas a débito tributário, a dados cadastrais ou a irregularidade de declaração que tenha por objeto informações previdenciárias ou constituição de crédito tributário relativo a contribuições previdenciárias; e</w:t>
      </w:r>
    </w:p>
    <w:p w14:paraId="65B50635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........................................................................................................................." (NR)</w:t>
      </w:r>
    </w:p>
    <w:p w14:paraId="6CBC1005" w14:textId="7C3412B9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commentRangeStart w:id="2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"Art. 6º </w:t>
      </w:r>
      <w:commentRangeEnd w:id="2"/>
      <w:r>
        <w:rPr>
          <w:rStyle w:val="Refdecomentrio"/>
        </w:rPr>
        <w:commentReference w:id="2"/>
      </w:r>
    </w:p>
    <w:p w14:paraId="05BF77D2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perante</w:t>
      </w:r>
      <w:proofErr w:type="gramEnd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 RFB, relativas a débito tributário, a dados cadastrais ou a irregularidade de declaração que tenha por objeto informações previdenciárias ou constituição de crédito tributário relativo a contribuições previdenciárias; e</w:t>
      </w:r>
    </w:p>
    <w:p w14:paraId="1D646B43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........................................................................................................................." (NR)</w:t>
      </w:r>
    </w:p>
    <w:p w14:paraId="3073B71E" w14:textId="6DCB0DA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commentRangeStart w:id="3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"Art. 7º </w:t>
      </w:r>
      <w:commentRangeEnd w:id="3"/>
      <w:r>
        <w:rPr>
          <w:rStyle w:val="Refdecomentrio"/>
        </w:rPr>
        <w:commentReference w:id="3"/>
      </w:r>
    </w:p>
    <w:p w14:paraId="6244C234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1º Caso as informações constantes das bases de dados da RFB ou da PGFN sejam insuficientes para a emissão das certidões na forma prevista no caput o sujeito passivo poderá consultar sua situação fiscal no Portal do Centro Virtual de Atendimento (Portal </w:t>
      </w:r>
      <w:proofErr w:type="spellStart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e-CAC</w:t>
      </w:r>
      <w:proofErr w:type="spellEnd"/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 ou no Portal Regularize.</w:t>
      </w:r>
    </w:p>
    <w:p w14:paraId="02DB2999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........................................................................................................................." (NR)</w:t>
      </w:r>
    </w:p>
    <w:p w14:paraId="2CD78ADB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"Art. 12</w:t>
      </w:r>
      <w:r w:rsidRPr="00FC0798">
        <w:rPr>
          <w:rFonts w:ascii="Arial" w:eastAsia="Times New Roman" w:hAnsi="Arial" w:cs="Arial"/>
          <w:kern w:val="0"/>
          <w:sz w:val="24"/>
          <w:szCs w:val="24"/>
          <w:highlight w:val="yellow"/>
          <w:lang w:eastAsia="pt-BR"/>
          <w14:ligatures w14:val="none"/>
        </w:rPr>
        <w:t xml:space="preserve">. Na impossibilidade de emissão pela Internet, o sujeito passivo poderá apresentar requerimento de certidão no Portal </w:t>
      </w:r>
      <w:proofErr w:type="spellStart"/>
      <w:r w:rsidRPr="00FC0798">
        <w:rPr>
          <w:rFonts w:ascii="Arial" w:eastAsia="Times New Roman" w:hAnsi="Arial" w:cs="Arial"/>
          <w:kern w:val="0"/>
          <w:sz w:val="24"/>
          <w:szCs w:val="24"/>
          <w:highlight w:val="yellow"/>
          <w:lang w:eastAsia="pt-BR"/>
          <w14:ligatures w14:val="none"/>
        </w:rPr>
        <w:t>e-CAC</w:t>
      </w:r>
      <w:proofErr w:type="spellEnd"/>
      <w:r w:rsidRPr="00FC0798">
        <w:rPr>
          <w:rFonts w:ascii="Arial" w:eastAsia="Times New Roman" w:hAnsi="Arial" w:cs="Arial"/>
          <w:kern w:val="0"/>
          <w:sz w:val="24"/>
          <w:szCs w:val="24"/>
          <w:highlight w:val="yellow"/>
          <w:lang w:eastAsia="pt-BR"/>
          <w14:ligatures w14:val="none"/>
        </w:rPr>
        <w:t xml:space="preserve"> ou no Portal Regularize, conforme a pendência seja relativa a tributo administrado pela RFB ou PGFN, respectivamente</w:t>
      </w: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63F6B6D8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........................................................................................................................." (NR)</w:t>
      </w:r>
    </w:p>
    <w:p w14:paraId="0AD171A9" w14:textId="77777777" w:rsidR="0093074E" w:rsidRPr="0093074E" w:rsidRDefault="0093074E" w:rsidP="009307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2º Esta Portaria entra em vigor na data de sua publicação no Diário Oficial da União.</w:t>
      </w:r>
    </w:p>
    <w:p w14:paraId="2002172B" w14:textId="77777777" w:rsidR="0093074E" w:rsidRPr="0093074E" w:rsidRDefault="0093074E" w:rsidP="0093074E">
      <w:pPr>
        <w:shd w:val="clear" w:color="auto" w:fill="FFFFFF"/>
        <w:spacing w:before="300" w:after="0" w:line="240" w:lineRule="auto"/>
        <w:ind w:left="1701"/>
        <w:jc w:val="both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ROBINSON SAKIYAMA BARREIRINHAS</w:t>
      </w:r>
    </w:p>
    <w:p w14:paraId="0B3F9DFF" w14:textId="77777777" w:rsidR="0093074E" w:rsidRPr="0093074E" w:rsidRDefault="0093074E" w:rsidP="00930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Secretário Especial da Receita Federal do Brasil</w:t>
      </w:r>
    </w:p>
    <w:p w14:paraId="229CFD28" w14:textId="77777777" w:rsidR="0093074E" w:rsidRPr="0093074E" w:rsidRDefault="0093074E" w:rsidP="0093074E">
      <w:pPr>
        <w:shd w:val="clear" w:color="auto" w:fill="FFFFFF"/>
        <w:spacing w:before="180" w:after="0" w:line="240" w:lineRule="auto"/>
        <w:ind w:left="2127"/>
        <w:jc w:val="both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ANELIZE LENZI RUAS DE ALMEIDA</w:t>
      </w:r>
    </w:p>
    <w:p w14:paraId="7BA89FE0" w14:textId="77777777" w:rsidR="0093074E" w:rsidRPr="0093074E" w:rsidRDefault="0093074E" w:rsidP="009307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74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Procuradora-Geral da Fazenda Nacional</w:t>
      </w:r>
    </w:p>
    <w:p w14:paraId="58A79897" w14:textId="77777777" w:rsidR="00520416" w:rsidRPr="0093074E" w:rsidRDefault="00520416">
      <w:pPr>
        <w:rPr>
          <w:rFonts w:ascii="Arial" w:hAnsi="Arial" w:cs="Arial"/>
          <w:sz w:val="24"/>
          <w:szCs w:val="24"/>
        </w:rPr>
      </w:pPr>
    </w:p>
    <w:sectPr w:rsidR="00520416" w:rsidRPr="00930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ilene Gomes Soares" w:date="2023-11-22T10:01:00Z" w:initials="EGS">
    <w:p w14:paraId="5007E20A" w14:textId="77777777" w:rsidR="0093074E" w:rsidRDefault="0093074E" w:rsidP="00004E8D">
      <w:pPr>
        <w:pStyle w:val="Textodecomentrio"/>
      </w:pPr>
      <w:r>
        <w:rPr>
          <w:rStyle w:val="Refdecomentrio"/>
        </w:rPr>
        <w:annotationRef/>
      </w:r>
      <w:r>
        <w:rPr>
          <w:color w:val="000000"/>
          <w:highlight w:val="white"/>
        </w:rPr>
        <w:t xml:space="preserve">Art. 3º A certidão emitida para pessoa jurídica é válida para o estabelecimento matriz e suas filiais. </w:t>
      </w:r>
    </w:p>
  </w:comment>
  <w:comment w:id="1" w:author="Edilene Gomes Soares" w:date="2023-11-22T10:02:00Z" w:initials="EGS">
    <w:p w14:paraId="74BF3B9D" w14:textId="77777777" w:rsidR="0093074E" w:rsidRDefault="0093074E" w:rsidP="00AE796B">
      <w:pPr>
        <w:pStyle w:val="Textodecomentrio"/>
      </w:pPr>
      <w:r>
        <w:rPr>
          <w:rStyle w:val="Refdecomentrio"/>
        </w:rPr>
        <w:annotationRef/>
      </w:r>
      <w:r>
        <w:rPr>
          <w:color w:val="000000"/>
          <w:highlight w:val="white"/>
        </w:rPr>
        <w:t>Art. 4º A Certidão Negativa de Débitos relativos a Créditos Tributários Federais e à Dívida Ativa da União (CND) será emitida quando não existirem pendências em nome do sujeito passivo:   </w:t>
      </w:r>
      <w:hyperlink r:id="rId1" w:anchor="2159303" w:history="1">
        <w:r w:rsidRPr="00AE796B">
          <w:rPr>
            <w:rStyle w:val="Hyperlink"/>
          </w:rPr>
          <w:t>(Prorrogado(a) pelo(a) Portaria Conjunta PGFN RFB nº 1178, de 13 de julho de 2020)</w:t>
        </w:r>
      </w:hyperlink>
      <w:r>
        <w:t xml:space="preserve"> </w:t>
      </w:r>
    </w:p>
  </w:comment>
  <w:comment w:id="2" w:author="Edilene Gomes Soares" w:date="2023-11-22T10:02:00Z" w:initials="EGS">
    <w:p w14:paraId="7F2F7DB1" w14:textId="77777777" w:rsidR="0093074E" w:rsidRDefault="0093074E" w:rsidP="00E53D6B">
      <w:pPr>
        <w:pStyle w:val="Textodecomentrio"/>
      </w:pPr>
      <w:r>
        <w:rPr>
          <w:rStyle w:val="Refdecomentrio"/>
        </w:rPr>
        <w:annotationRef/>
      </w:r>
      <w:r>
        <w:rPr>
          <w:color w:val="000000"/>
          <w:highlight w:val="white"/>
        </w:rPr>
        <w:t xml:space="preserve">Art. 6º A Certidão Positiva de Débitos relativos a Créditos Tributários Federais e à Dívida Ativa da União (CPD) indicará a existência de pendências do sujeito passivo: </w:t>
      </w:r>
    </w:p>
  </w:comment>
  <w:comment w:id="3" w:author="Edilene Gomes Soares" w:date="2023-11-22T10:02:00Z" w:initials="EGS">
    <w:p w14:paraId="21D7A9D8" w14:textId="77777777" w:rsidR="0093074E" w:rsidRDefault="0093074E" w:rsidP="00C21736">
      <w:pPr>
        <w:pStyle w:val="Textodecomentrio"/>
      </w:pPr>
      <w:r>
        <w:rPr>
          <w:rStyle w:val="Refdecomentrio"/>
        </w:rPr>
        <w:annotationRef/>
      </w:r>
      <w:r>
        <w:rPr>
          <w:color w:val="000000"/>
          <w:highlight w:val="white"/>
        </w:rPr>
        <w:t>Art. 7º As certidões referidas nesta Portaria serão solicitadas e emitidas por meio da Internet, nos endereços &lt;</w:t>
      </w:r>
      <w:hyperlink r:id="rId2" w:history="1">
        <w:r w:rsidRPr="00C21736">
          <w:rPr>
            <w:rStyle w:val="Hyperlink"/>
            <w:highlight w:val="white"/>
          </w:rPr>
          <w:t>http://www.gov.br/receitafederal/pt-br</w:t>
        </w:r>
      </w:hyperlink>
      <w:r>
        <w:rPr>
          <w:color w:val="000000"/>
          <w:highlight w:val="white"/>
        </w:rPr>
        <w:t>&gt; ou &lt;</w:t>
      </w:r>
      <w:hyperlink r:id="rId3" w:history="1">
        <w:r w:rsidRPr="00C21736">
          <w:rPr>
            <w:rStyle w:val="Hyperlink"/>
            <w:highlight w:val="white"/>
          </w:rPr>
          <w:t>http://www.regularize.pgfn.gov.br</w:t>
        </w:r>
      </w:hyperlink>
      <w:r>
        <w:rPr>
          <w:color w:val="000000"/>
          <w:highlight w:val="white"/>
        </w:rPr>
        <w:t>&gt;. </w:t>
      </w:r>
      <w:hyperlink r:id="rId4" w:history="1">
        <w:r w:rsidRPr="00C21736">
          <w:rPr>
            <w:rStyle w:val="Hyperlink"/>
          </w:rPr>
          <w:t>(Redação dada pelo(a) Portaria Conjunta PGFN RFB nº 103, de 20 de dezembro de 2021) </w:t>
        </w:r>
      </w:hyperlink>
      <w:r>
        <w:rPr>
          <w:color w:val="000000"/>
          <w:highlight w:val="white"/>
        </w:rPr>
        <w:t>  </w:t>
      </w:r>
      <w:hyperlink r:id="rId5" w:anchor="2316260" w:history="1">
        <w:r w:rsidRPr="00C21736">
          <w:rPr>
            <w:rStyle w:val="Hyperlink"/>
          </w:rPr>
          <w:t>(Vide Portaria Conjunta PGFN RFB nº 103, de 20 de dezembro de 2021)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07E20A" w15:done="0"/>
  <w15:commentEx w15:paraId="74BF3B9D" w15:done="0"/>
  <w15:commentEx w15:paraId="7F2F7DB1" w15:done="0"/>
  <w15:commentEx w15:paraId="21D7A9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56DDB5" w16cex:dateUtc="2023-11-22T13:01:00Z"/>
  <w16cex:commentExtensible w16cex:durableId="684B6E97" w16cex:dateUtc="2023-11-22T13:02:00Z"/>
  <w16cex:commentExtensible w16cex:durableId="120BC055" w16cex:dateUtc="2023-11-22T13:02:00Z"/>
  <w16cex:commentExtensible w16cex:durableId="10AAD42E" w16cex:dateUtc="2023-11-2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07E20A" w16cid:durableId="6F56DDB5"/>
  <w16cid:commentId w16cid:paraId="74BF3B9D" w16cid:durableId="684B6E97"/>
  <w16cid:commentId w16cid:paraId="7F2F7DB1" w16cid:durableId="120BC055"/>
  <w16cid:commentId w16cid:paraId="21D7A9D8" w16cid:durableId="10AAD4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lene Gomes Soares">
    <w15:presenceInfo w15:providerId="None" w15:userId="Edilene Gomes Soa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4E"/>
    <w:rsid w:val="00106A72"/>
    <w:rsid w:val="00167115"/>
    <w:rsid w:val="0025445F"/>
    <w:rsid w:val="0026230A"/>
    <w:rsid w:val="003F605D"/>
    <w:rsid w:val="00481381"/>
    <w:rsid w:val="00520416"/>
    <w:rsid w:val="0093074E"/>
    <w:rsid w:val="00B75C6B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68A7"/>
  <w15:chartTrackingRefBased/>
  <w15:docId w15:val="{33F5C324-FFE2-4FBD-9BE6-BE64AA5A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30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074E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text-center">
    <w:name w:val="text-center"/>
    <w:basedOn w:val="Normal"/>
    <w:rsid w:val="009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publicado-dou">
    <w:name w:val="publicado-dou"/>
    <w:basedOn w:val="Fontepargpadro"/>
    <w:rsid w:val="0093074E"/>
  </w:style>
  <w:style w:type="character" w:customStyle="1" w:styleId="publicado-dou-data">
    <w:name w:val="publicado-dou-data"/>
    <w:basedOn w:val="Fontepargpadro"/>
    <w:rsid w:val="0093074E"/>
  </w:style>
  <w:style w:type="character" w:customStyle="1" w:styleId="pipe">
    <w:name w:val="pipe"/>
    <w:basedOn w:val="Fontepargpadro"/>
    <w:rsid w:val="0093074E"/>
  </w:style>
  <w:style w:type="character" w:customStyle="1" w:styleId="edicao-dou">
    <w:name w:val="edicao-dou"/>
    <w:basedOn w:val="Fontepargpadro"/>
    <w:rsid w:val="0093074E"/>
  </w:style>
  <w:style w:type="character" w:customStyle="1" w:styleId="edicao-dou-data">
    <w:name w:val="edicao-dou-data"/>
    <w:basedOn w:val="Fontepargpadro"/>
    <w:rsid w:val="0093074E"/>
  </w:style>
  <w:style w:type="character" w:customStyle="1" w:styleId="secao-dou">
    <w:name w:val="secao-dou"/>
    <w:basedOn w:val="Fontepargpadro"/>
    <w:rsid w:val="0093074E"/>
  </w:style>
  <w:style w:type="character" w:customStyle="1" w:styleId="secao-dou-data">
    <w:name w:val="secao-dou-data"/>
    <w:basedOn w:val="Fontepargpadro"/>
    <w:rsid w:val="0093074E"/>
  </w:style>
  <w:style w:type="character" w:customStyle="1" w:styleId="orgao-dou">
    <w:name w:val="orgao-dou"/>
    <w:basedOn w:val="Fontepargpadro"/>
    <w:rsid w:val="0093074E"/>
  </w:style>
  <w:style w:type="character" w:customStyle="1" w:styleId="orgao-dou-data">
    <w:name w:val="orgao-dou-data"/>
    <w:basedOn w:val="Fontepargpadro"/>
    <w:rsid w:val="0093074E"/>
  </w:style>
  <w:style w:type="paragraph" w:customStyle="1" w:styleId="identifica">
    <w:name w:val="identifica"/>
    <w:basedOn w:val="Normal"/>
    <w:rsid w:val="009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307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074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30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0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0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ularize.pgfn.gov.br/" TargetMode="External"/><Relationship Id="rId2" Type="http://schemas.openxmlformats.org/officeDocument/2006/relationships/hyperlink" Target="http://www.gov.br/receitafederal/pt-br" TargetMode="External"/><Relationship Id="rId1" Type="http://schemas.openxmlformats.org/officeDocument/2006/relationships/hyperlink" Target="http://normas.receita.fazenda.gov.br/sijut2consulta/link.action?idAto=111008" TargetMode="External"/><Relationship Id="rId5" Type="http://schemas.openxmlformats.org/officeDocument/2006/relationships/hyperlink" Target="http://normas.receita.fazenda.gov.br/sijut2consulta/link.action?idAto=122400" TargetMode="External"/><Relationship Id="rId4" Type="http://schemas.openxmlformats.org/officeDocument/2006/relationships/hyperlink" Target="http://normas.receita.fazenda.gov.br/sijut2consulta/anexoOutros.action?idArquivoBinario=0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normas.receita.fazenda.gov.br/sijut2consulta/link.action?visao=anotado&amp;idAto=567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ormas.receita.fazenda.gov.br/sijut2consulta/link.action?visao=anotado&amp;idAto=56753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Edilene Gomes Soares</dc:creator>
  <cp:keywords/>
  <dc:description/>
  <cp:lastModifiedBy>Alberto Borges de Carvalho Jr.</cp:lastModifiedBy>
  <cp:revision>4</cp:revision>
  <dcterms:created xsi:type="dcterms:W3CDTF">2023-12-01T18:15:00Z</dcterms:created>
  <dcterms:modified xsi:type="dcterms:W3CDTF">2023-12-01T18:20:00Z</dcterms:modified>
</cp:coreProperties>
</file>