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2D7F" w14:textId="50EA7BA4" w:rsidR="006E4B17" w:rsidRPr="006E4B17" w:rsidRDefault="006E4B17" w:rsidP="006E4B17">
      <w:pPr>
        <w:jc w:val="center"/>
      </w:pPr>
      <w:r w:rsidRPr="006E4B17">
        <w:t>Diário Oficial da União</w:t>
      </w:r>
      <w:r>
        <w:t xml:space="preserve"> - </w:t>
      </w:r>
      <w:r w:rsidRPr="006E4B17">
        <w:t>01/10/2024 | Edição: 190 | Seção: 1 | Página: 33</w:t>
      </w:r>
    </w:p>
    <w:p w14:paraId="309B8867" w14:textId="77777777" w:rsidR="006E4B17" w:rsidRDefault="006E4B17" w:rsidP="006E4B17">
      <w:pPr>
        <w:jc w:val="center"/>
        <w:rPr>
          <w:b/>
          <w:bCs/>
        </w:rPr>
      </w:pPr>
      <w:r w:rsidRPr="006E4B17">
        <w:rPr>
          <w:b/>
          <w:bCs/>
        </w:rPr>
        <w:t>Ministério da Fazenda</w:t>
      </w:r>
    </w:p>
    <w:p w14:paraId="1C654A57" w14:textId="5A2DF84D" w:rsidR="006E4B17" w:rsidRPr="006E4B17" w:rsidRDefault="006E4B17" w:rsidP="006E4B17">
      <w:pPr>
        <w:jc w:val="center"/>
      </w:pPr>
      <w:r w:rsidRPr="006E4B17">
        <w:rPr>
          <w:b/>
          <w:bCs/>
        </w:rPr>
        <w:t>Secretaria Especial da Receita Federal do Brasil</w:t>
      </w:r>
    </w:p>
    <w:p w14:paraId="74E19FFA" w14:textId="77777777" w:rsidR="006E4B17" w:rsidRPr="006E4B17" w:rsidRDefault="006E4B17" w:rsidP="006E4B17">
      <w:pPr>
        <w:jc w:val="center"/>
        <w:rPr>
          <w:b/>
          <w:bCs/>
        </w:rPr>
      </w:pPr>
      <w:r w:rsidRPr="006E4B17">
        <w:rPr>
          <w:b/>
          <w:bCs/>
        </w:rPr>
        <w:t>PORTARIA RFB Nº 466, DE 30 DE SETEMBRO DE 2024</w:t>
      </w:r>
    </w:p>
    <w:p w14:paraId="0EC338C1" w14:textId="77777777" w:rsidR="006E4B17" w:rsidRPr="006E4B17" w:rsidRDefault="006E4B17" w:rsidP="006E4B17">
      <w:pPr>
        <w:ind w:left="3969"/>
      </w:pPr>
      <w:r w:rsidRPr="006E4B17">
        <w:t>Institui o projeto Receita Soluciona.</w:t>
      </w:r>
    </w:p>
    <w:p w14:paraId="7264EC32" w14:textId="77777777" w:rsidR="006E4B17" w:rsidRPr="006E4B17" w:rsidRDefault="006E4B17" w:rsidP="006E4B17">
      <w:pPr>
        <w:jc w:val="both"/>
      </w:pPr>
      <w:r w:rsidRPr="006E4B17">
        <w:t>O SECRETÁRIO ESPECIAL DA RECEITA FEDERAL DO BRASIL, no uso da atribuição que lhe confere o art. 350, caput, inciso III, do Regimento Interno da Secretaria Especial da Receita Federal do Brasil, aprovado pela Portaria ME nº 284, de 27 de julho de 2020, resolve:</w:t>
      </w:r>
    </w:p>
    <w:p w14:paraId="24C64130" w14:textId="77777777" w:rsidR="006E4B17" w:rsidRPr="006E4B17" w:rsidRDefault="006E4B17" w:rsidP="006E4B17">
      <w:pPr>
        <w:jc w:val="both"/>
      </w:pPr>
      <w:r w:rsidRPr="006E4B17">
        <w:t>Art. 1º Fica instituído o projeto Receita Soluciona, com o objetivo de promover e facilitar o diálogo entre a Secretaria Especial da Receita Federal do Brasil - RFB e a sociedade sobre matérias tributárias e aduaneiras, de competência do órgão, de forma a contribuir para a respectiva conformidade.</w:t>
      </w:r>
    </w:p>
    <w:p w14:paraId="64BF8E33" w14:textId="77777777" w:rsidR="006E4B17" w:rsidRPr="006E4B17" w:rsidRDefault="006E4B17" w:rsidP="006E4B17">
      <w:pPr>
        <w:jc w:val="both"/>
      </w:pPr>
      <w:r w:rsidRPr="006E4B17">
        <w:t>Art. 2º Poderão participar do projeto Receita Soluciona:</w:t>
      </w:r>
    </w:p>
    <w:p w14:paraId="23BF2A79" w14:textId="77777777" w:rsidR="006E4B17" w:rsidRPr="006E4B17" w:rsidRDefault="006E4B17" w:rsidP="006E4B17">
      <w:pPr>
        <w:jc w:val="both"/>
      </w:pPr>
      <w:r w:rsidRPr="006E4B17">
        <w:t xml:space="preserve">I - </w:t>
      </w:r>
      <w:proofErr w:type="gramStart"/>
      <w:r w:rsidRPr="006E4B17">
        <w:t>confederações</w:t>
      </w:r>
      <w:proofErr w:type="gramEnd"/>
      <w:r w:rsidRPr="006E4B17">
        <w:t xml:space="preserve"> nacionais representativas de categorias econômicas;</w:t>
      </w:r>
    </w:p>
    <w:p w14:paraId="77CD25AB" w14:textId="77777777" w:rsidR="006E4B17" w:rsidRPr="006E4B17" w:rsidRDefault="006E4B17" w:rsidP="006E4B17">
      <w:pPr>
        <w:jc w:val="both"/>
      </w:pPr>
      <w:r w:rsidRPr="006E4B17">
        <w:t xml:space="preserve">II - </w:t>
      </w:r>
      <w:proofErr w:type="gramStart"/>
      <w:r w:rsidRPr="006E4B17">
        <w:t>centrais</w:t>
      </w:r>
      <w:proofErr w:type="gramEnd"/>
      <w:r w:rsidRPr="006E4B17">
        <w:t xml:space="preserve"> sindicais; e</w:t>
      </w:r>
    </w:p>
    <w:p w14:paraId="142AF66D" w14:textId="77777777" w:rsidR="006E4B17" w:rsidRPr="006E4B17" w:rsidRDefault="006E4B17" w:rsidP="006E4B17">
      <w:pPr>
        <w:jc w:val="both"/>
      </w:pPr>
      <w:r w:rsidRPr="006E4B17">
        <w:t>III - entidades de classe de âmbito nacional.</w:t>
      </w:r>
    </w:p>
    <w:p w14:paraId="4F3C7D40" w14:textId="77777777" w:rsidR="006E4B17" w:rsidRPr="006E4B17" w:rsidRDefault="006E4B17" w:rsidP="006E4B17">
      <w:pPr>
        <w:jc w:val="both"/>
      </w:pPr>
      <w:r w:rsidRPr="006E4B17">
        <w:t>Art. 3º As matérias a serem discutidas deverão constar do Requerimento Receita Soluciona, o qual deverá ser protocolizado por meio de acesso à página específica do Portal de Serviços da Receita Federal, disponível na Internet, no endereço eletrônico &lt;https://servicos.receitafederal.gov.br&gt;.</w:t>
      </w:r>
    </w:p>
    <w:p w14:paraId="5E9DEF4B" w14:textId="77777777" w:rsidR="006E4B17" w:rsidRPr="006E4B17" w:rsidRDefault="006E4B17" w:rsidP="006E4B17">
      <w:pPr>
        <w:jc w:val="both"/>
      </w:pPr>
      <w:r w:rsidRPr="006E4B17">
        <w:t>Art. 4º O requerimento deverá conter:</w:t>
      </w:r>
    </w:p>
    <w:p w14:paraId="6BF1F16D" w14:textId="77777777" w:rsidR="006E4B17" w:rsidRPr="006E4B17" w:rsidRDefault="006E4B17" w:rsidP="006E4B17">
      <w:pPr>
        <w:jc w:val="both"/>
      </w:pPr>
      <w:r w:rsidRPr="006E4B17">
        <w:t xml:space="preserve">I - </w:t>
      </w:r>
      <w:proofErr w:type="gramStart"/>
      <w:r w:rsidRPr="006E4B17">
        <w:t>descrição</w:t>
      </w:r>
      <w:proofErr w:type="gramEnd"/>
      <w:r w:rsidRPr="006E4B17">
        <w:t xml:space="preserve"> sucinta da demanda;</w:t>
      </w:r>
    </w:p>
    <w:p w14:paraId="3BC7D2FE" w14:textId="77777777" w:rsidR="006E4B17" w:rsidRPr="006E4B17" w:rsidRDefault="006E4B17" w:rsidP="006E4B17">
      <w:pPr>
        <w:jc w:val="both"/>
      </w:pPr>
      <w:r w:rsidRPr="006E4B17">
        <w:t xml:space="preserve">II - </w:t>
      </w:r>
      <w:proofErr w:type="gramStart"/>
      <w:r w:rsidRPr="006E4B17">
        <w:t>indicação</w:t>
      </w:r>
      <w:proofErr w:type="gramEnd"/>
      <w:r w:rsidRPr="006E4B17">
        <w:t xml:space="preserve"> das áreas da RFB pertinentes; e</w:t>
      </w:r>
    </w:p>
    <w:p w14:paraId="7BF61F6E" w14:textId="77777777" w:rsidR="006E4B17" w:rsidRPr="006E4B17" w:rsidRDefault="006E4B17" w:rsidP="006E4B17">
      <w:pPr>
        <w:jc w:val="both"/>
      </w:pPr>
      <w:r w:rsidRPr="006E4B17">
        <w:t>III - proposta de solução.</w:t>
      </w:r>
    </w:p>
    <w:p w14:paraId="2C20B1E7" w14:textId="77777777" w:rsidR="006E4B17" w:rsidRPr="006E4B17" w:rsidRDefault="006E4B17" w:rsidP="006E4B17">
      <w:pPr>
        <w:jc w:val="both"/>
      </w:pPr>
      <w:r w:rsidRPr="006E4B17">
        <w:t>§ 1º No requerimento de que trata este artigo, o requerente poderá solicitar reunião presencial ou virtual, a qual poderá ser dispensada pela RFB, no caso de demanda cuja solução seja simples.</w:t>
      </w:r>
    </w:p>
    <w:p w14:paraId="7D55B6F7" w14:textId="77777777" w:rsidR="006E4B17" w:rsidRPr="006E4B17" w:rsidRDefault="006E4B17" w:rsidP="006E4B17">
      <w:pPr>
        <w:jc w:val="both"/>
      </w:pPr>
      <w:r w:rsidRPr="006E4B17">
        <w:t>§ 2º De acordo com a pertinência temática dos requerimentos, a reunião ocorrerá de forma individual ou em conjunto com outros requerentes, por meio de fórum de diálogo, podendo a RFB convidar entidades não referenciadas no art. 2º, para melhor qualificar o encaminhamento a ser adotado.</w:t>
      </w:r>
    </w:p>
    <w:p w14:paraId="5C592FF1" w14:textId="77777777" w:rsidR="006E4B17" w:rsidRPr="006E4B17" w:rsidRDefault="006E4B17" w:rsidP="006E4B17">
      <w:pPr>
        <w:jc w:val="both"/>
      </w:pPr>
      <w:r w:rsidRPr="006E4B17">
        <w:lastRenderedPageBreak/>
        <w:t>Art. 5º A área demandada no âmbito da RFB deve pronunciar-se no prazo de noventa dias, contado do recebimento do requerimento.</w:t>
      </w:r>
    </w:p>
    <w:p w14:paraId="64912776" w14:textId="77777777" w:rsidR="006E4B17" w:rsidRPr="006E4B17" w:rsidRDefault="006E4B17" w:rsidP="006E4B17">
      <w:pPr>
        <w:jc w:val="both"/>
      </w:pPr>
      <w:r w:rsidRPr="006E4B17">
        <w:t>Parágrafo único. No caso de redirecionamento de demanda entre áreas no âmbito da RFB, este deve ocorrer no prazo de cinco dias úteis, contado do recebimento do requerimento.</w:t>
      </w:r>
    </w:p>
    <w:p w14:paraId="2FA3BDD3" w14:textId="77777777" w:rsidR="006E4B17" w:rsidRPr="006E4B17" w:rsidRDefault="006E4B17" w:rsidP="006E4B17">
      <w:pPr>
        <w:jc w:val="both"/>
      </w:pPr>
      <w:r w:rsidRPr="006E4B17">
        <w:t>Art. 6º O projeto Receita Soluciona não abrangerá:</w:t>
      </w:r>
    </w:p>
    <w:p w14:paraId="37B606F8" w14:textId="77777777" w:rsidR="006E4B17" w:rsidRPr="006E4B17" w:rsidRDefault="006E4B17" w:rsidP="006E4B17">
      <w:pPr>
        <w:jc w:val="both"/>
      </w:pPr>
      <w:r w:rsidRPr="006E4B17">
        <w:t xml:space="preserve">I - </w:t>
      </w:r>
      <w:proofErr w:type="gramStart"/>
      <w:r w:rsidRPr="006E4B17">
        <w:t>matérias</w:t>
      </w:r>
      <w:proofErr w:type="gramEnd"/>
      <w:r w:rsidRPr="006E4B17">
        <w:t xml:space="preserve"> para as quais haja trâmite processual específico;</w:t>
      </w:r>
    </w:p>
    <w:p w14:paraId="5D361E3A" w14:textId="77777777" w:rsidR="006E4B17" w:rsidRPr="006E4B17" w:rsidRDefault="006E4B17" w:rsidP="006E4B17">
      <w:pPr>
        <w:jc w:val="both"/>
      </w:pPr>
      <w:r w:rsidRPr="006E4B17">
        <w:t xml:space="preserve">II - </w:t>
      </w:r>
      <w:proofErr w:type="gramStart"/>
      <w:r w:rsidRPr="006E4B17">
        <w:t>arguição</w:t>
      </w:r>
      <w:proofErr w:type="gramEnd"/>
      <w:r w:rsidRPr="006E4B17">
        <w:t xml:space="preserve"> de constitucionalidade de lei ou tratado;</w:t>
      </w:r>
    </w:p>
    <w:p w14:paraId="00327183" w14:textId="77777777" w:rsidR="006E4B17" w:rsidRPr="006E4B17" w:rsidRDefault="006E4B17" w:rsidP="006E4B17">
      <w:pPr>
        <w:jc w:val="both"/>
      </w:pPr>
      <w:r w:rsidRPr="006E4B17">
        <w:t>III - solicitação de informações que podem ser obtidas por meio da Lei nº 12.527, de 18 de novembro de 2011 - Lei de Acesso à Informação;</w:t>
      </w:r>
    </w:p>
    <w:p w14:paraId="2A396B49" w14:textId="77777777" w:rsidR="006E4B17" w:rsidRPr="006E4B17" w:rsidRDefault="006E4B17" w:rsidP="006E4B17">
      <w:pPr>
        <w:jc w:val="both"/>
      </w:pPr>
      <w:r w:rsidRPr="006E4B17">
        <w:t xml:space="preserve">IV - </w:t>
      </w:r>
      <w:proofErr w:type="gramStart"/>
      <w:r w:rsidRPr="006E4B17">
        <w:t>atendimento</w:t>
      </w:r>
      <w:proofErr w:type="gramEnd"/>
      <w:r w:rsidRPr="006E4B17">
        <w:t xml:space="preserve"> e andamento processual relativos a contribuintes específicos; e</w:t>
      </w:r>
    </w:p>
    <w:p w14:paraId="77D587F0" w14:textId="77777777" w:rsidR="006E4B17" w:rsidRPr="006E4B17" w:rsidRDefault="006E4B17" w:rsidP="006E4B17">
      <w:pPr>
        <w:jc w:val="both"/>
      </w:pPr>
      <w:r w:rsidRPr="006E4B17">
        <w:t xml:space="preserve">V - </w:t>
      </w:r>
      <w:proofErr w:type="gramStart"/>
      <w:r w:rsidRPr="006E4B17">
        <w:t>denúncias</w:t>
      </w:r>
      <w:proofErr w:type="gramEnd"/>
      <w:r w:rsidRPr="006E4B17">
        <w:t>.</w:t>
      </w:r>
    </w:p>
    <w:p w14:paraId="55CD0829" w14:textId="77777777" w:rsidR="006E4B17" w:rsidRPr="006E4B17" w:rsidRDefault="006E4B17" w:rsidP="006E4B17">
      <w:pPr>
        <w:jc w:val="both"/>
      </w:pPr>
      <w:r w:rsidRPr="006E4B17">
        <w:t>Art. 7º As comunicações referentes ao projeto Receita Soluciona serão realizadas exclusivamente por meio dos canais digitais oficiais da RFB, tais como caixa postal e processo digital.</w:t>
      </w:r>
    </w:p>
    <w:p w14:paraId="35BEDE0B" w14:textId="77777777" w:rsidR="006E4B17" w:rsidRPr="006E4B17" w:rsidRDefault="006E4B17" w:rsidP="006E4B17">
      <w:pPr>
        <w:jc w:val="both"/>
      </w:pPr>
      <w:r w:rsidRPr="006E4B17">
        <w:t>Art. 8º Esta Portaria entra em vigor trinta dias após a data de sua publicação no Diário Oficial da União.</w:t>
      </w:r>
    </w:p>
    <w:p w14:paraId="76591AF8" w14:textId="77777777" w:rsidR="006E4B17" w:rsidRPr="006E4B17" w:rsidRDefault="006E4B17" w:rsidP="006E4B17">
      <w:pPr>
        <w:jc w:val="both"/>
        <w:rPr>
          <w:b/>
          <w:bCs/>
        </w:rPr>
      </w:pPr>
      <w:r w:rsidRPr="006E4B17">
        <w:rPr>
          <w:b/>
          <w:bCs/>
        </w:rPr>
        <w:t>ROBINSON SAKIYAMA BARREIRINHAS</w:t>
      </w:r>
    </w:p>
    <w:p w14:paraId="6FA5C97C" w14:textId="77777777" w:rsidR="004D1939" w:rsidRDefault="004D1939" w:rsidP="006E4B17">
      <w:pPr>
        <w:jc w:val="both"/>
      </w:pPr>
    </w:p>
    <w:sectPr w:rsidR="004D1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7"/>
    <w:rsid w:val="004D1939"/>
    <w:rsid w:val="006E4B17"/>
    <w:rsid w:val="00D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C45E"/>
  <w15:chartTrackingRefBased/>
  <w15:docId w15:val="{7A49C301-10FF-4EB3-B453-D4890376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4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4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4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4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4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4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4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4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4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4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4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4B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4B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4B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4B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4B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4B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4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4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4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4B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4B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4B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4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4B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4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 Soares</dc:creator>
  <cp:keywords/>
  <dc:description/>
  <cp:lastModifiedBy>Edilene Gomes Soares</cp:lastModifiedBy>
  <cp:revision>1</cp:revision>
  <dcterms:created xsi:type="dcterms:W3CDTF">2024-10-01T12:02:00Z</dcterms:created>
  <dcterms:modified xsi:type="dcterms:W3CDTF">2024-10-01T12:04:00Z</dcterms:modified>
</cp:coreProperties>
</file>